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91DAA" w:rsidRPr="007B315A" w14:paraId="477FFEB2" w14:textId="77777777" w:rsidTr="00591DAA">
        <w:tc>
          <w:tcPr>
            <w:tcW w:w="9576" w:type="dxa"/>
          </w:tcPr>
          <w:p w14:paraId="6205EDE0" w14:textId="77777777" w:rsidR="00591DAA" w:rsidRPr="007B315A" w:rsidRDefault="00591DAA" w:rsidP="00591DAA">
            <w:pPr>
              <w:jc w:val="center"/>
              <w:rPr>
                <w:rFonts w:asciiTheme="majorBidi" w:hAnsiTheme="majorBidi" w:cstheme="majorBidi"/>
                <w:bCs/>
                <w:u w:val="single"/>
              </w:rPr>
            </w:pPr>
            <w:r w:rsidRPr="007B315A">
              <w:rPr>
                <w:rFonts w:asciiTheme="majorBidi" w:hAnsiTheme="majorBidi" w:cstheme="majorBidi"/>
                <w:bCs/>
                <w:u w:val="single"/>
              </w:rPr>
              <w:t>PREMISES REQUIRED</w:t>
            </w:r>
          </w:p>
          <w:p w14:paraId="1883A51C" w14:textId="77777777" w:rsidR="00591DAA" w:rsidRPr="007B315A" w:rsidRDefault="00591DAA" w:rsidP="00591DAA">
            <w:pPr>
              <w:jc w:val="center"/>
              <w:rPr>
                <w:rFonts w:asciiTheme="majorBidi" w:hAnsiTheme="majorBidi" w:cstheme="majorBidi"/>
                <w:bCs/>
              </w:rPr>
            </w:pPr>
          </w:p>
          <w:p w14:paraId="5B87FB12" w14:textId="284AB1BB" w:rsidR="00D335B0" w:rsidRPr="007B315A" w:rsidRDefault="00D335B0" w:rsidP="00D335B0">
            <w:pPr>
              <w:jc w:val="both"/>
              <w:rPr>
                <w:rFonts w:asciiTheme="majorBidi" w:hAnsiTheme="majorBidi" w:cstheme="majorBidi"/>
                <w:bCs/>
              </w:rPr>
            </w:pPr>
            <w:r w:rsidRPr="007B315A">
              <w:rPr>
                <w:rFonts w:asciiTheme="majorBidi" w:hAnsiTheme="majorBidi" w:cstheme="majorBidi"/>
                <w:bCs/>
              </w:rPr>
              <w:t xml:space="preserve">Bank desires to take premises on rent </w:t>
            </w:r>
            <w:r w:rsidR="008C0B94" w:rsidRPr="007B315A">
              <w:rPr>
                <w:rFonts w:asciiTheme="majorBidi" w:hAnsiTheme="majorBidi" w:cstheme="majorBidi"/>
                <w:bCs/>
              </w:rPr>
              <w:t xml:space="preserve">preferably on Ground Floor or premises on First Floor if the same is in Mall, shopping centers </w:t>
            </w:r>
            <w:r w:rsidRPr="007B315A">
              <w:rPr>
                <w:rFonts w:asciiTheme="majorBidi" w:hAnsiTheme="majorBidi" w:cstheme="majorBidi"/>
                <w:bCs/>
              </w:rPr>
              <w:t xml:space="preserve">where infrastructure facilities like lifts, escalators are available. The premises </w:t>
            </w:r>
            <w:proofErr w:type="gramStart"/>
            <w:r w:rsidR="00E35B7F">
              <w:rPr>
                <w:rFonts w:asciiTheme="majorBidi" w:hAnsiTheme="majorBidi" w:cstheme="majorBidi"/>
                <w:bCs/>
              </w:rPr>
              <w:t>is</w:t>
            </w:r>
            <w:proofErr w:type="gramEnd"/>
            <w:r w:rsidRPr="007B315A">
              <w:rPr>
                <w:rFonts w:asciiTheme="majorBidi" w:hAnsiTheme="majorBidi" w:cstheme="majorBidi"/>
                <w:bCs/>
              </w:rPr>
              <w:t xml:space="preserve"> required in </w:t>
            </w:r>
            <w:r w:rsidRPr="007B315A">
              <w:rPr>
                <w:rFonts w:asciiTheme="majorBidi" w:hAnsiTheme="majorBidi" w:cstheme="majorBidi"/>
                <w:b/>
              </w:rPr>
              <w:t>Panchkula</w:t>
            </w:r>
            <w:r w:rsidR="008C0B94" w:rsidRPr="007B315A">
              <w:rPr>
                <w:rFonts w:asciiTheme="majorBidi" w:hAnsiTheme="majorBidi" w:cstheme="majorBidi"/>
                <w:bCs/>
              </w:rPr>
              <w:t xml:space="preserve"> </w:t>
            </w:r>
            <w:r w:rsidRPr="007B315A">
              <w:rPr>
                <w:rFonts w:asciiTheme="majorBidi" w:hAnsiTheme="majorBidi" w:cstheme="majorBidi"/>
                <w:bCs/>
              </w:rPr>
              <w:t>(Sector-2</w:t>
            </w:r>
            <w:r w:rsidR="00BB3BA4">
              <w:rPr>
                <w:rFonts w:asciiTheme="majorBidi" w:hAnsiTheme="majorBidi" w:cstheme="majorBidi"/>
                <w:bCs/>
              </w:rPr>
              <w:t>4,25,26</w:t>
            </w:r>
            <w:r w:rsidRPr="007B315A">
              <w:rPr>
                <w:rFonts w:asciiTheme="majorBidi" w:hAnsiTheme="majorBidi" w:cstheme="majorBidi"/>
                <w:bCs/>
              </w:rPr>
              <w:t xml:space="preserve"> </w:t>
            </w:r>
            <w:r w:rsidR="008C0B94" w:rsidRPr="007B315A">
              <w:rPr>
                <w:rFonts w:asciiTheme="majorBidi" w:hAnsiTheme="majorBidi" w:cstheme="majorBidi"/>
                <w:bCs/>
              </w:rPr>
              <w:t xml:space="preserve">- </w:t>
            </w:r>
            <w:r w:rsidRPr="007B315A">
              <w:rPr>
                <w:rFonts w:asciiTheme="majorBidi" w:hAnsiTheme="majorBidi" w:cstheme="majorBidi"/>
                <w:bCs/>
              </w:rPr>
              <w:t>carpet Area 1000-1200(</w:t>
            </w:r>
            <w:proofErr w:type="spellStart"/>
            <w:r w:rsidRPr="007B315A">
              <w:rPr>
                <w:rFonts w:asciiTheme="majorBidi" w:hAnsiTheme="majorBidi" w:cstheme="majorBidi"/>
                <w:bCs/>
              </w:rPr>
              <w:t>sqft</w:t>
            </w:r>
            <w:proofErr w:type="spellEnd"/>
            <w:r w:rsidRPr="007B315A">
              <w:rPr>
                <w:rFonts w:asciiTheme="majorBidi" w:hAnsiTheme="majorBidi" w:cstheme="majorBidi"/>
                <w:bCs/>
              </w:rPr>
              <w:t xml:space="preserve">) for </w:t>
            </w:r>
            <w:r w:rsidR="008C0B94" w:rsidRPr="007B315A">
              <w:rPr>
                <w:rFonts w:asciiTheme="majorBidi" w:hAnsiTheme="majorBidi" w:cstheme="majorBidi"/>
                <w:bCs/>
              </w:rPr>
              <w:t xml:space="preserve">opening </w:t>
            </w:r>
            <w:r w:rsidRPr="007B315A">
              <w:rPr>
                <w:rFonts w:asciiTheme="majorBidi" w:hAnsiTheme="majorBidi" w:cstheme="majorBidi"/>
                <w:bCs/>
              </w:rPr>
              <w:t>of its Branch.</w:t>
            </w:r>
          </w:p>
          <w:p w14:paraId="3616B397" w14:textId="24F5C96A" w:rsidR="00591DAA" w:rsidRPr="007B315A" w:rsidRDefault="00D335B0" w:rsidP="00D335B0">
            <w:pPr>
              <w:rPr>
                <w:rFonts w:asciiTheme="majorBidi" w:hAnsiTheme="majorBidi" w:cstheme="majorBidi"/>
                <w:bCs/>
              </w:rPr>
            </w:pPr>
            <w:r w:rsidRPr="007B315A">
              <w:rPr>
                <w:rFonts w:asciiTheme="majorBidi" w:hAnsiTheme="majorBidi" w:cstheme="majorBidi"/>
                <w:bCs/>
              </w:rPr>
              <w:t xml:space="preserve">The details may be collected from </w:t>
            </w:r>
            <w:r w:rsidR="00E35B7F">
              <w:rPr>
                <w:rFonts w:asciiTheme="majorBidi" w:hAnsiTheme="majorBidi" w:cstheme="majorBidi"/>
                <w:bCs/>
              </w:rPr>
              <w:t xml:space="preserve">1. UCO Bank, Zonal Office Karnal and 2. </w:t>
            </w:r>
            <w:bookmarkStart w:id="0" w:name="_GoBack"/>
            <w:bookmarkEnd w:id="0"/>
            <w:r w:rsidR="00E35B7F">
              <w:rPr>
                <w:rFonts w:asciiTheme="majorBidi" w:hAnsiTheme="majorBidi" w:cstheme="majorBidi"/>
                <w:bCs/>
                <w:u w:val="single"/>
              </w:rPr>
              <w:t xml:space="preserve"> </w:t>
            </w:r>
            <w:r w:rsidR="008C0B94" w:rsidRPr="007B315A">
              <w:rPr>
                <w:rFonts w:asciiTheme="majorBidi" w:hAnsiTheme="majorBidi" w:cstheme="majorBidi"/>
                <w:bCs/>
                <w:u w:val="single"/>
              </w:rPr>
              <w:t xml:space="preserve">UCO Bank </w:t>
            </w:r>
            <w:r w:rsidRPr="007B315A">
              <w:rPr>
                <w:rFonts w:asciiTheme="majorBidi" w:hAnsiTheme="majorBidi" w:cstheme="majorBidi"/>
                <w:bCs/>
                <w:u w:val="single"/>
              </w:rPr>
              <w:t>Panchkula branch</w:t>
            </w:r>
            <w:r w:rsidRPr="007B315A">
              <w:rPr>
                <w:rFonts w:asciiTheme="majorBidi" w:hAnsiTheme="majorBidi" w:cstheme="majorBidi"/>
                <w:bCs/>
              </w:rPr>
              <w:t xml:space="preserve"> or can be downloaded from our Bank’s web Site at </w:t>
            </w:r>
            <w:hyperlink r:id="rId6" w:history="1">
              <w:r w:rsidR="008C0B94" w:rsidRPr="007B315A">
                <w:rPr>
                  <w:rStyle w:val="Hyperlink"/>
                  <w:rFonts w:asciiTheme="majorBidi" w:hAnsiTheme="majorBidi" w:cstheme="majorBidi"/>
                  <w:bCs/>
                </w:rPr>
                <w:t>www.ucobank.com</w:t>
              </w:r>
            </w:hyperlink>
            <w:r w:rsidR="008C0B94" w:rsidRPr="007B315A">
              <w:rPr>
                <w:rFonts w:asciiTheme="majorBidi" w:hAnsiTheme="majorBidi" w:cstheme="majorBidi"/>
                <w:bCs/>
              </w:rPr>
              <w:t xml:space="preserve"> </w:t>
            </w:r>
            <w:r w:rsidRPr="007B315A">
              <w:rPr>
                <w:rFonts w:asciiTheme="majorBidi" w:hAnsiTheme="majorBidi" w:cstheme="majorBidi"/>
                <w:bCs/>
              </w:rPr>
              <w:t>. The last date for receipt of application in sealed</w:t>
            </w:r>
            <w:r w:rsidR="008C0B94" w:rsidRPr="007B315A">
              <w:rPr>
                <w:rFonts w:asciiTheme="majorBidi" w:hAnsiTheme="majorBidi" w:cstheme="majorBidi"/>
                <w:bCs/>
              </w:rPr>
              <w:t xml:space="preserve"> cover on prescribed format is </w:t>
            </w:r>
            <w:r w:rsidR="00E35B7F">
              <w:rPr>
                <w:rFonts w:asciiTheme="majorBidi" w:hAnsiTheme="majorBidi" w:cstheme="majorBidi"/>
                <w:bCs/>
              </w:rPr>
              <w:t>16</w:t>
            </w:r>
            <w:r w:rsidRPr="007B315A">
              <w:rPr>
                <w:rFonts w:asciiTheme="majorBidi" w:hAnsiTheme="majorBidi" w:cstheme="majorBidi"/>
                <w:bCs/>
              </w:rPr>
              <w:t>/</w:t>
            </w:r>
            <w:r w:rsidR="00E35B7F">
              <w:rPr>
                <w:rFonts w:asciiTheme="majorBidi" w:hAnsiTheme="majorBidi" w:cstheme="majorBidi"/>
                <w:bCs/>
              </w:rPr>
              <w:t>06</w:t>
            </w:r>
            <w:r w:rsidRPr="007B315A">
              <w:rPr>
                <w:rFonts w:asciiTheme="majorBidi" w:hAnsiTheme="majorBidi" w:cstheme="majorBidi"/>
                <w:bCs/>
              </w:rPr>
              <w:t>/2022</w:t>
            </w:r>
          </w:p>
          <w:p w14:paraId="1FF48751" w14:textId="77777777" w:rsidR="00591DAA" w:rsidRPr="007B315A" w:rsidRDefault="00591DAA" w:rsidP="00591DAA">
            <w:pPr>
              <w:rPr>
                <w:rFonts w:asciiTheme="majorBidi" w:hAnsiTheme="majorBidi" w:cstheme="majorBidi"/>
                <w:bCs/>
              </w:rPr>
            </w:pPr>
          </w:p>
          <w:p w14:paraId="02F7F1A4" w14:textId="77777777" w:rsidR="00591DAA" w:rsidRPr="007B315A" w:rsidRDefault="00591DAA" w:rsidP="00591DAA">
            <w:pPr>
              <w:rPr>
                <w:rFonts w:asciiTheme="majorBidi" w:hAnsiTheme="majorBidi" w:cstheme="majorBidi"/>
                <w:bCs/>
              </w:rPr>
            </w:pPr>
          </w:p>
          <w:p w14:paraId="7CFDD16E" w14:textId="77777777" w:rsidR="00591DAA" w:rsidRPr="007B315A" w:rsidRDefault="00591DAA" w:rsidP="00591DAA">
            <w:pPr>
              <w:rPr>
                <w:rFonts w:asciiTheme="majorBidi" w:hAnsiTheme="majorBidi" w:cstheme="majorBidi"/>
                <w:bCs/>
              </w:rPr>
            </w:pPr>
          </w:p>
          <w:p w14:paraId="3058534A" w14:textId="77777777" w:rsidR="00591DAA" w:rsidRPr="007B315A" w:rsidRDefault="00591DAA" w:rsidP="00417F6C">
            <w:pPr>
              <w:jc w:val="right"/>
              <w:rPr>
                <w:rFonts w:asciiTheme="majorBidi" w:hAnsiTheme="majorBidi" w:cstheme="majorBidi"/>
                <w:b/>
              </w:rPr>
            </w:pPr>
            <w:r w:rsidRPr="007B315A">
              <w:rPr>
                <w:rFonts w:asciiTheme="majorBidi" w:hAnsiTheme="majorBidi" w:cstheme="majorBidi"/>
                <w:b/>
              </w:rPr>
              <w:t>Zonal Manager</w:t>
            </w:r>
          </w:p>
        </w:tc>
      </w:tr>
    </w:tbl>
    <w:p w14:paraId="145AD114" w14:textId="77777777" w:rsidR="00E45D89" w:rsidRPr="007B315A" w:rsidRDefault="001C192F">
      <w:pPr>
        <w:rPr>
          <w:rFonts w:asciiTheme="majorBidi" w:hAnsiTheme="majorBidi" w:cstheme="majorBidi"/>
          <w:lang w:bidi="hi-IN"/>
        </w:rPr>
      </w:pPr>
    </w:p>
    <w:p w14:paraId="7B139AA5" w14:textId="77777777" w:rsidR="0024320A" w:rsidRPr="007B315A" w:rsidRDefault="0024320A">
      <w:pPr>
        <w:rPr>
          <w:rFonts w:asciiTheme="majorBidi" w:hAnsiTheme="majorBidi" w:cstheme="majorBidi"/>
          <w:lang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320A" w:rsidRPr="007B315A" w14:paraId="6CB500F8" w14:textId="77777777" w:rsidTr="0024320A">
        <w:tc>
          <w:tcPr>
            <w:tcW w:w="9576" w:type="dxa"/>
          </w:tcPr>
          <w:p w14:paraId="3A20967D" w14:textId="77777777" w:rsidR="0024320A" w:rsidRPr="00D44212" w:rsidRDefault="0024320A" w:rsidP="0024320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4212">
              <w:rPr>
                <w:rFonts w:ascii="Nirmala UI" w:hAnsi="Nirmala UI" w:cs="Nirmala UI" w:hint="cs"/>
                <w:b/>
                <w:bCs/>
                <w:cs/>
                <w:lang w:bidi="hi-IN"/>
              </w:rPr>
              <w:t>परिसर</w:t>
            </w:r>
            <w:r w:rsidRPr="00D44212">
              <w:rPr>
                <w:rFonts w:asciiTheme="majorBidi" w:hAnsiTheme="majorBidi" w:cstheme="majorBidi"/>
                <w:b/>
                <w:bCs/>
                <w:cs/>
                <w:lang w:bidi="hi-IN"/>
              </w:rPr>
              <w:t xml:space="preserve"> </w:t>
            </w:r>
            <w:r w:rsidRPr="00D44212">
              <w:rPr>
                <w:rFonts w:ascii="Nirmala UI" w:hAnsi="Nirmala UI" w:cs="Nirmala UI" w:hint="cs"/>
                <w:b/>
                <w:bCs/>
                <w:cs/>
                <w:lang w:bidi="hi-IN"/>
              </w:rPr>
              <w:t>की</w:t>
            </w:r>
            <w:r w:rsidRPr="00D44212">
              <w:rPr>
                <w:rFonts w:asciiTheme="majorBidi" w:hAnsiTheme="majorBidi" w:cstheme="majorBidi"/>
                <w:b/>
                <w:bCs/>
                <w:cs/>
                <w:lang w:bidi="hi-IN"/>
              </w:rPr>
              <w:t xml:space="preserve"> </w:t>
            </w:r>
            <w:r w:rsidRPr="00D44212">
              <w:rPr>
                <w:rFonts w:ascii="Nirmala UI" w:hAnsi="Nirmala UI" w:cs="Nirmala UI" w:hint="cs"/>
                <w:b/>
                <w:bCs/>
                <w:cs/>
                <w:lang w:bidi="hi-IN"/>
              </w:rPr>
              <w:t>आवश्यकता</w:t>
            </w:r>
          </w:p>
          <w:p w14:paraId="0F3A1EA4" w14:textId="77777777" w:rsidR="0024320A" w:rsidRPr="007B315A" w:rsidRDefault="0024320A" w:rsidP="0024320A">
            <w:pPr>
              <w:rPr>
                <w:rFonts w:asciiTheme="majorBidi" w:hAnsiTheme="majorBidi" w:cstheme="majorBidi"/>
              </w:rPr>
            </w:pPr>
            <w:r w:rsidRPr="007B315A">
              <w:rPr>
                <w:rFonts w:asciiTheme="majorBidi" w:hAnsiTheme="majorBidi" w:cstheme="majorBidi"/>
              </w:rPr>
              <w:t xml:space="preserve"> </w:t>
            </w:r>
          </w:p>
          <w:p w14:paraId="259FC64C" w14:textId="2E9CFC2F" w:rsidR="00640867" w:rsidRPr="006A3DC2" w:rsidRDefault="00D335B0" w:rsidP="00A116CA">
            <w:pPr>
              <w:jc w:val="both"/>
              <w:rPr>
                <w:rFonts w:asciiTheme="majorBidi" w:hAnsiTheme="majorBidi" w:cstheme="majorBidi"/>
                <w:sz w:val="22"/>
                <w:szCs w:val="22"/>
                <w:lang w:bidi="hi-IN"/>
              </w:rPr>
            </w:pP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बैंक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उन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परिसरों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को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किराए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पर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लेना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चाहता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है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B87742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जो</w:t>
            </w:r>
            <w:r w:rsidR="00B87742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B87742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अधिमानतः</w:t>
            </w:r>
            <w:r w:rsidR="00B87742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B87742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भूतल</w:t>
            </w:r>
            <w:r w:rsidR="00B87742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B87742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पर</w:t>
            </w:r>
            <w:r w:rsidR="00B87742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B87742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हों</w:t>
            </w:r>
            <w:r w:rsidR="00B87742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A116CA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 xml:space="preserve">अथवा </w:t>
            </w:r>
            <w:r w:rsidR="00A116CA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मॉल</w:t>
            </w:r>
            <w:r w:rsidR="00A116CA" w:rsidRPr="006A3DC2">
              <w:rPr>
                <w:rFonts w:asciiTheme="majorBidi" w:hAnsiTheme="majorBidi" w:cstheme="majorBidi"/>
                <w:sz w:val="22"/>
                <w:szCs w:val="22"/>
                <w:lang w:bidi="hi-IN"/>
              </w:rPr>
              <w:t xml:space="preserve">, </w:t>
            </w:r>
            <w:r w:rsidR="00A116CA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शोपिंग</w:t>
            </w:r>
            <w:r w:rsidR="00A116CA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A116CA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 xml:space="preserve">सेंटर </w:t>
            </w:r>
            <w:r w:rsidR="00A116CA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में प्रथम तल पर हों</w:t>
            </w:r>
            <w:r w:rsidR="00A116CA">
              <w:rPr>
                <w:rFonts w:ascii="Nirmala UI" w:hAnsi="Nirmala UI" w:cs="Nirmala UI" w:hint="cs"/>
                <w:sz w:val="22"/>
                <w:szCs w:val="22"/>
                <w:lang w:bidi="hi-IN"/>
              </w:rPr>
              <w:t>,</w:t>
            </w:r>
            <w:r w:rsidR="00A116CA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 xml:space="preserve"> </w:t>
            </w:r>
            <w:r w:rsidR="00B87742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तो</w:t>
            </w:r>
            <w:r w:rsidR="00B87742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B87742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वहां</w:t>
            </w:r>
            <w:r w:rsidR="00B87742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लिफ्ट</w:t>
            </w:r>
            <w:r w:rsidRPr="006A3D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एस्केलेटर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जैसी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बुनियादी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सुविधाएं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उपलब्ध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B87742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हों</w:t>
            </w:r>
            <w:r w:rsidR="00B87742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B87742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।</w:t>
            </w:r>
            <w:r w:rsidR="00B87742" w:rsidRPr="006A3DC2">
              <w:rPr>
                <w:rFonts w:asciiTheme="majorBidi" w:hAnsiTheme="majorBidi" w:cstheme="majorBidi"/>
                <w:sz w:val="22"/>
                <w:szCs w:val="22"/>
                <w:lang w:bidi="hi-IN"/>
              </w:rPr>
              <w:t xml:space="preserve"> 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</w:p>
          <w:p w14:paraId="5573ECDA" w14:textId="76487832" w:rsidR="007C5A60" w:rsidRPr="006A3DC2" w:rsidRDefault="007C5A60" w:rsidP="00A116CA">
            <w:pPr>
              <w:jc w:val="both"/>
              <w:rPr>
                <w:rFonts w:asciiTheme="majorBidi" w:hAnsiTheme="majorBidi" w:cstheme="majorBidi"/>
                <w:sz w:val="22"/>
                <w:szCs w:val="22"/>
                <w:lang w:bidi="hi-IN"/>
              </w:rPr>
            </w:pP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बैंक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को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अपनी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शाखाएं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खोलने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के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लिए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निम्नानुसार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640867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परिस</w:t>
            </w:r>
            <w:r w:rsidR="00E35B7F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र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640867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की</w:t>
            </w:r>
            <w:r w:rsidR="00640867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640867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आवश्यकता</w:t>
            </w:r>
            <w:r w:rsidR="00640867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640867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है</w:t>
            </w:r>
            <w:r w:rsidR="00640867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: </w:t>
            </w:r>
            <w:r w:rsidR="00D335B0" w:rsidRPr="006A3DC2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  <w:lang w:bidi="hi-IN"/>
              </w:rPr>
              <w:t>पंचकुला</w:t>
            </w:r>
            <w:r w:rsidRPr="006A3DC2">
              <w:rPr>
                <w:rFonts w:asciiTheme="majorBidi" w:hAnsiTheme="majorBidi" w:cstheme="majorBidi"/>
                <w:sz w:val="22"/>
                <w:szCs w:val="22"/>
                <w:lang w:bidi="hi-IN"/>
              </w:rPr>
              <w:t>(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सैक्टर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D335B0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>-2</w:t>
            </w:r>
            <w:r w:rsidR="00BB3BA4">
              <w:rPr>
                <w:rFonts w:asciiTheme="majorBidi" w:hAnsiTheme="majorBidi" w:cstheme="majorBidi"/>
                <w:sz w:val="22"/>
                <w:szCs w:val="22"/>
                <w:lang w:bidi="hi-IN"/>
              </w:rPr>
              <w:t>4, 25, 26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>-</w:t>
            </w:r>
            <w:r w:rsidR="00D335B0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कार्पेट</w:t>
            </w:r>
            <w:r w:rsidR="00D335B0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D335B0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एरिया</w:t>
            </w:r>
            <w:r w:rsidR="00D335B0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1000-1200</w:t>
            </w:r>
            <w:r w:rsidR="00D335B0" w:rsidRPr="006A3DC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D335B0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वर्ग</w:t>
            </w:r>
            <w:r w:rsidR="00D335B0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B83C8B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फुट</w:t>
            </w:r>
            <w:r w:rsidR="00D335B0" w:rsidRPr="006A3DC2">
              <w:rPr>
                <w:rFonts w:asciiTheme="majorBidi" w:hAnsiTheme="majorBidi" w:cstheme="majorBidi"/>
                <w:sz w:val="22"/>
                <w:szCs w:val="22"/>
                <w:lang w:bidi="hi-IN"/>
              </w:rPr>
              <w:t>)</w:t>
            </w:r>
          </w:p>
          <w:p w14:paraId="71C21D0C" w14:textId="1C6E7B11" w:rsidR="00D335B0" w:rsidRPr="006A3DC2" w:rsidRDefault="00D335B0" w:rsidP="00A116CA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</w:p>
          <w:p w14:paraId="63FCA609" w14:textId="4CEDD277" w:rsidR="0024320A" w:rsidRPr="006A3DC2" w:rsidRDefault="00D335B0" w:rsidP="00A116CA">
            <w:pPr>
              <w:jc w:val="both"/>
              <w:rPr>
                <w:rFonts w:asciiTheme="majorBidi" w:hAnsiTheme="majorBidi" w:cstheme="majorBidi"/>
                <w:sz w:val="22"/>
                <w:szCs w:val="22"/>
                <w:lang w:bidi="hi-IN"/>
              </w:rPr>
            </w:pP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विस्तृत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जानकारी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A6264B" w:rsidRPr="006A3DC2">
              <w:rPr>
                <w:rFonts w:asciiTheme="majorBidi" w:hAnsiTheme="majorBidi" w:cstheme="majorBidi"/>
                <w:sz w:val="22"/>
                <w:szCs w:val="22"/>
                <w:u w:val="single"/>
                <w:cs/>
                <w:lang w:bidi="hi-IN"/>
              </w:rPr>
              <w:t xml:space="preserve">1. </w:t>
            </w:r>
            <w:r w:rsidR="00A6264B" w:rsidRPr="006A3DC2">
              <w:rPr>
                <w:rFonts w:ascii="Nirmala UI" w:hAnsi="Nirmala UI" w:cs="Nirmala UI" w:hint="cs"/>
                <w:sz w:val="22"/>
                <w:szCs w:val="22"/>
                <w:u w:val="single"/>
                <w:cs/>
                <w:lang w:bidi="hi-IN"/>
              </w:rPr>
              <w:t>यूको</w:t>
            </w:r>
            <w:r w:rsidR="00A6264B" w:rsidRPr="006A3DC2">
              <w:rPr>
                <w:rFonts w:asciiTheme="majorBidi" w:hAnsiTheme="majorBidi" w:cstheme="majorBidi"/>
                <w:sz w:val="22"/>
                <w:szCs w:val="22"/>
                <w:u w:val="single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u w:val="single"/>
                <w:cs/>
                <w:lang w:bidi="hi-IN"/>
              </w:rPr>
              <w:t>बैंक</w:t>
            </w:r>
            <w:r w:rsidR="00A6264B" w:rsidRPr="006A3DC2">
              <w:rPr>
                <w:rFonts w:asciiTheme="majorBidi" w:hAnsiTheme="majorBidi" w:cstheme="majorBidi"/>
                <w:sz w:val="22"/>
                <w:szCs w:val="22"/>
                <w:u w:val="single"/>
                <w:lang w:bidi="hi-IN"/>
              </w:rPr>
              <w:t xml:space="preserve">, </w:t>
            </w:r>
            <w:r w:rsidRPr="006A3DC2">
              <w:rPr>
                <w:rFonts w:ascii="Nirmala UI" w:hAnsi="Nirmala UI" w:cs="Nirmala UI" w:hint="cs"/>
                <w:sz w:val="22"/>
                <w:szCs w:val="22"/>
                <w:u w:val="single"/>
                <w:cs/>
                <w:lang w:bidi="hi-IN"/>
              </w:rPr>
              <w:t>अंचल</w:t>
            </w:r>
            <w:r w:rsidRPr="006A3DC2">
              <w:rPr>
                <w:rFonts w:asciiTheme="majorBidi" w:hAnsiTheme="majorBidi" w:cstheme="majorBidi"/>
                <w:sz w:val="22"/>
                <w:szCs w:val="22"/>
                <w:u w:val="single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u w:val="single"/>
                <w:cs/>
                <w:lang w:bidi="hi-IN"/>
              </w:rPr>
              <w:t>कार्यालय</w:t>
            </w:r>
            <w:r w:rsidRPr="006A3DC2">
              <w:rPr>
                <w:rFonts w:asciiTheme="majorBidi" w:hAnsiTheme="majorBidi" w:cstheme="majorBidi"/>
                <w:sz w:val="22"/>
                <w:szCs w:val="22"/>
                <w:u w:val="single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u w:val="single"/>
                <w:cs/>
                <w:lang w:bidi="hi-IN"/>
              </w:rPr>
              <w:t>करनाल</w:t>
            </w:r>
            <w:r w:rsidRPr="006A3DC2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A6264B"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तथा</w:t>
            </w:r>
            <w:r w:rsidR="00A6264B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E35B7F">
              <w:rPr>
                <w:rFonts w:asciiTheme="majorBidi" w:hAnsiTheme="majorBidi" w:cstheme="majorBidi"/>
                <w:sz w:val="22"/>
                <w:szCs w:val="22"/>
                <w:lang w:bidi="hi-IN"/>
              </w:rPr>
              <w:t>2</w:t>
            </w:r>
            <w:r w:rsidR="00EE2C7F" w:rsidRPr="006A3DC2">
              <w:rPr>
                <w:rFonts w:asciiTheme="majorBidi" w:hAnsiTheme="majorBidi" w:cstheme="majorBidi"/>
                <w:sz w:val="22"/>
                <w:szCs w:val="22"/>
                <w:lang w:bidi="hi-IN"/>
              </w:rPr>
              <w:t xml:space="preserve">. </w:t>
            </w:r>
            <w:r w:rsidR="00A6264B" w:rsidRPr="006A3DC2">
              <w:rPr>
                <w:rFonts w:ascii="Nirmala UI" w:hAnsi="Nirmala UI" w:cs="Nirmala UI" w:hint="cs"/>
                <w:sz w:val="22"/>
                <w:szCs w:val="22"/>
                <w:u w:val="single"/>
                <w:cs/>
                <w:lang w:bidi="hi-IN"/>
              </w:rPr>
              <w:t>यूको</w:t>
            </w:r>
            <w:r w:rsidR="00A6264B" w:rsidRPr="006A3DC2">
              <w:rPr>
                <w:rFonts w:asciiTheme="majorBidi" w:hAnsiTheme="majorBidi" w:cstheme="majorBidi"/>
                <w:sz w:val="22"/>
                <w:szCs w:val="22"/>
                <w:u w:val="single"/>
                <w:cs/>
                <w:lang w:bidi="hi-IN"/>
              </w:rPr>
              <w:t xml:space="preserve"> </w:t>
            </w:r>
            <w:r w:rsidR="00A6264B" w:rsidRPr="006A3DC2">
              <w:rPr>
                <w:rFonts w:ascii="Nirmala UI" w:hAnsi="Nirmala UI" w:cs="Nirmala UI" w:hint="cs"/>
                <w:sz w:val="22"/>
                <w:szCs w:val="22"/>
                <w:u w:val="single"/>
                <w:cs/>
                <w:lang w:bidi="hi-IN"/>
              </w:rPr>
              <w:t>बैंक</w:t>
            </w:r>
            <w:r w:rsidR="00A6264B" w:rsidRPr="006A3DC2">
              <w:rPr>
                <w:rFonts w:asciiTheme="majorBidi" w:hAnsiTheme="majorBidi" w:cstheme="majorBidi"/>
                <w:sz w:val="22"/>
                <w:szCs w:val="22"/>
                <w:u w:val="single"/>
                <w:lang w:bidi="hi-IN"/>
              </w:rPr>
              <w:t xml:space="preserve">, </w:t>
            </w:r>
            <w:r w:rsidRPr="006A3DC2">
              <w:rPr>
                <w:rFonts w:ascii="Nirmala UI" w:hAnsi="Nirmala UI" w:cs="Nirmala UI" w:hint="cs"/>
                <w:sz w:val="22"/>
                <w:szCs w:val="22"/>
                <w:u w:val="single"/>
                <w:cs/>
                <w:lang w:bidi="hi-IN"/>
              </w:rPr>
              <w:t>पंचकुला</w:t>
            </w:r>
            <w:r w:rsidRPr="006A3DC2">
              <w:rPr>
                <w:rFonts w:asciiTheme="majorBidi" w:hAnsiTheme="majorBidi" w:cstheme="majorBidi"/>
                <w:sz w:val="22"/>
                <w:szCs w:val="22"/>
                <w:u w:val="single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u w:val="single"/>
                <w:cs/>
                <w:lang w:bidi="hi-IN"/>
              </w:rPr>
              <w:t>शाखा</w:t>
            </w:r>
            <w:r w:rsidR="00A6264B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से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प्राप्त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की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जा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सकती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है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अथवा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हमारे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बैंक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की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वेबसाइट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hyperlink r:id="rId7" w:history="1">
              <w:r w:rsidR="00E17634" w:rsidRPr="006A3DC2">
                <w:rPr>
                  <w:rStyle w:val="Hyperlink"/>
                  <w:rFonts w:asciiTheme="majorBidi" w:hAnsiTheme="majorBidi" w:cstheme="majorBidi"/>
                  <w:bCs/>
                  <w:sz w:val="22"/>
                  <w:szCs w:val="22"/>
                </w:rPr>
                <w:t>www.ucobank.com</w:t>
              </w:r>
            </w:hyperlink>
            <w:r w:rsidR="00E17634" w:rsidRPr="006A3DC2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से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डाउनलोड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की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जा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सकती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है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।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मुहरबंद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लिफाफे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में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निर्धारित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फार्मेट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में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आवेदन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प्राप्त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करने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की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अंतिम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तिथि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="00E35B7F">
              <w:rPr>
                <w:rFonts w:asciiTheme="majorBidi" w:hAnsiTheme="majorBidi" w:cstheme="majorBidi"/>
                <w:sz w:val="22"/>
                <w:szCs w:val="22"/>
                <w:lang w:bidi="hi-IN"/>
              </w:rPr>
              <w:t>16.06</w:t>
            </w:r>
            <w:r w:rsidR="00A6264B"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.2022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है</w:t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 xml:space="preserve"> </w:t>
            </w:r>
            <w:r w:rsidRPr="006A3DC2">
              <w:rPr>
                <w:rFonts w:ascii="Nirmala UI" w:hAnsi="Nirmala UI" w:cs="Nirmala UI" w:hint="cs"/>
                <w:sz w:val="22"/>
                <w:szCs w:val="22"/>
                <w:cs/>
                <w:lang w:bidi="hi-IN"/>
              </w:rPr>
              <w:t>।</w:t>
            </w:r>
          </w:p>
          <w:p w14:paraId="6E7A8108" w14:textId="7B37A861" w:rsidR="0024320A" w:rsidRPr="007B315A" w:rsidRDefault="0024320A" w:rsidP="0024320A">
            <w:pPr>
              <w:jc w:val="right"/>
              <w:rPr>
                <w:rFonts w:asciiTheme="majorBidi" w:hAnsiTheme="majorBidi" w:cstheme="majorBidi"/>
                <w:b/>
                <w:bCs/>
                <w:lang w:bidi="hi-IN"/>
              </w:rPr>
            </w:pP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ab/>
            </w:r>
            <w:r w:rsidRPr="006A3DC2">
              <w:rPr>
                <w:rFonts w:asciiTheme="majorBidi" w:hAnsiTheme="majorBidi" w:cstheme="majorBidi"/>
                <w:sz w:val="22"/>
                <w:szCs w:val="22"/>
                <w:cs/>
                <w:lang w:bidi="hi-IN"/>
              </w:rPr>
              <w:tab/>
            </w:r>
            <w:r w:rsidRPr="006A3DC2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  <w:lang w:bidi="hi-IN"/>
              </w:rPr>
              <w:t>अंचल</w:t>
            </w:r>
            <w:r w:rsidRPr="006A3DC2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bidi="hi-IN"/>
              </w:rPr>
              <w:t xml:space="preserve"> </w:t>
            </w:r>
            <w:r w:rsidR="004727BF" w:rsidRPr="006A3DC2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  <w:lang w:bidi="hi-IN"/>
              </w:rPr>
              <w:t>प्रबंधक</w:t>
            </w:r>
            <w:r w:rsidR="004727BF">
              <w:rPr>
                <w:rFonts w:ascii="Nirmala UI" w:hAnsi="Nirmala UI" w:cs="Nirmala UI" w:hint="cs"/>
                <w:b/>
                <w:bCs/>
                <w:cs/>
                <w:lang w:bidi="hi-IN"/>
              </w:rPr>
              <w:t xml:space="preserve"> </w:t>
            </w:r>
            <w:r w:rsidRPr="007B315A">
              <w:rPr>
                <w:rFonts w:asciiTheme="majorBidi" w:hAnsiTheme="majorBidi" w:cstheme="majorBidi"/>
                <w:b/>
                <w:bCs/>
                <w:cs/>
                <w:lang w:bidi="hi-IN"/>
              </w:rPr>
              <w:tab/>
            </w:r>
          </w:p>
        </w:tc>
      </w:tr>
    </w:tbl>
    <w:p w14:paraId="76F32E0A" w14:textId="77777777" w:rsidR="0024320A" w:rsidRPr="0024320A" w:rsidRDefault="0024320A">
      <w:pPr>
        <w:rPr>
          <w:rFonts w:cstheme="minorBidi"/>
          <w:szCs w:val="21"/>
          <w:lang w:bidi="hi-IN"/>
        </w:rPr>
      </w:pPr>
    </w:p>
    <w:sectPr w:rsidR="0024320A" w:rsidRPr="0024320A" w:rsidSect="007E114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39892" w14:textId="77777777" w:rsidR="001C192F" w:rsidRDefault="001C192F" w:rsidP="00FC115B">
      <w:r>
        <w:separator/>
      </w:r>
    </w:p>
  </w:endnote>
  <w:endnote w:type="continuationSeparator" w:id="0">
    <w:p w14:paraId="77A9A222" w14:textId="77777777" w:rsidR="001C192F" w:rsidRDefault="001C192F" w:rsidP="00FC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85D70" w14:textId="77777777" w:rsidR="001C192F" w:rsidRDefault="001C192F" w:rsidP="00FC115B">
      <w:r>
        <w:separator/>
      </w:r>
    </w:p>
  </w:footnote>
  <w:footnote w:type="continuationSeparator" w:id="0">
    <w:p w14:paraId="2D78CEB1" w14:textId="77777777" w:rsidR="001C192F" w:rsidRDefault="001C192F" w:rsidP="00FC1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59E46" w14:textId="77777777" w:rsidR="00FC115B" w:rsidRDefault="00FC115B" w:rsidP="00FC115B">
    <w:pPr>
      <w:pStyle w:val="Header"/>
      <w:jc w:val="center"/>
    </w:pPr>
    <w:r>
      <w:t>Annexure 1 (B)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DAA"/>
    <w:rsid w:val="00025981"/>
    <w:rsid w:val="00080717"/>
    <w:rsid w:val="000F20CF"/>
    <w:rsid w:val="000F3EAD"/>
    <w:rsid w:val="001625C1"/>
    <w:rsid w:val="001C192F"/>
    <w:rsid w:val="0024320A"/>
    <w:rsid w:val="00262859"/>
    <w:rsid w:val="00263357"/>
    <w:rsid w:val="002D754D"/>
    <w:rsid w:val="00375DF6"/>
    <w:rsid w:val="003A1F83"/>
    <w:rsid w:val="003B0FAB"/>
    <w:rsid w:val="00417F6C"/>
    <w:rsid w:val="004727BF"/>
    <w:rsid w:val="004A6593"/>
    <w:rsid w:val="00516996"/>
    <w:rsid w:val="00553CA1"/>
    <w:rsid w:val="00591DAA"/>
    <w:rsid w:val="00640867"/>
    <w:rsid w:val="00673C35"/>
    <w:rsid w:val="00675899"/>
    <w:rsid w:val="00693EFD"/>
    <w:rsid w:val="006A3DC2"/>
    <w:rsid w:val="00777C20"/>
    <w:rsid w:val="007B315A"/>
    <w:rsid w:val="007C5A60"/>
    <w:rsid w:val="007D34E2"/>
    <w:rsid w:val="007E114F"/>
    <w:rsid w:val="008C0B94"/>
    <w:rsid w:val="009F1372"/>
    <w:rsid w:val="00A116CA"/>
    <w:rsid w:val="00A254B0"/>
    <w:rsid w:val="00A6264B"/>
    <w:rsid w:val="00B1645E"/>
    <w:rsid w:val="00B42441"/>
    <w:rsid w:val="00B83C8B"/>
    <w:rsid w:val="00B87742"/>
    <w:rsid w:val="00BB3BA4"/>
    <w:rsid w:val="00CA19D4"/>
    <w:rsid w:val="00CB667C"/>
    <w:rsid w:val="00CC2D47"/>
    <w:rsid w:val="00CE02A0"/>
    <w:rsid w:val="00D335B0"/>
    <w:rsid w:val="00D44212"/>
    <w:rsid w:val="00E17634"/>
    <w:rsid w:val="00E35B7F"/>
    <w:rsid w:val="00E91092"/>
    <w:rsid w:val="00ED049D"/>
    <w:rsid w:val="00EE0FD0"/>
    <w:rsid w:val="00EE2C7F"/>
    <w:rsid w:val="00FC115B"/>
    <w:rsid w:val="00FC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83498"/>
  <w15:docId w15:val="{0C21147C-2018-4B41-8C5C-C285626B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D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rsid w:val="00591DA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D47"/>
    <w:rPr>
      <w:rFonts w:ascii="Segoe UI" w:eastAsia="Times New Roman" w:hAnsi="Segoe UI" w:cs="Segoe UI"/>
      <w:sz w:val="18"/>
      <w:szCs w:val="18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FC11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15B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FC11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15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ucoban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cobank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7045USR002</dc:creator>
  <cp:lastModifiedBy>dell</cp:lastModifiedBy>
  <cp:revision>2</cp:revision>
  <cp:lastPrinted>2022-05-06T06:56:00Z</cp:lastPrinted>
  <dcterms:created xsi:type="dcterms:W3CDTF">2022-06-01T11:38:00Z</dcterms:created>
  <dcterms:modified xsi:type="dcterms:W3CDTF">2022-06-01T11:38:00Z</dcterms:modified>
</cp:coreProperties>
</file>